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320"/>
        <w:gridCol w:w="1380"/>
        <w:gridCol w:w="1500"/>
        <w:gridCol w:w="1380"/>
        <w:gridCol w:w="1965"/>
        <w:gridCol w:w="142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工商管理学院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MBA教育中心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2020年硕士研究生招生复试考核评分表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综合素质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（满分10分）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外语听说能力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（满分10分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思想政治理论（满分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0分）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（满分100分）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复试老师签名：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5F"/>
    <w:rsid w:val="0043199F"/>
    <w:rsid w:val="009F5C5F"/>
    <w:rsid w:val="00A65B61"/>
    <w:rsid w:val="031E70F2"/>
    <w:rsid w:val="1AF8658C"/>
    <w:rsid w:val="4C52751B"/>
    <w:rsid w:val="52F13A6A"/>
    <w:rsid w:val="672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2020-04-28T08:26:00Z</dcterms:created>
  <dc:creator>admin</dc:creator>
  <cp:lastModifiedBy>滕耀斌</cp:lastModifiedBy>
  <cp:lastPrinted>2020-05-15T14:51:07Z</cp:lastPrinted>
  <dcterms:modified xsi:type="dcterms:W3CDTF">2020-05-15T14:51:11Z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